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8778F1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F51DDE">
                    <w:rPr>
                      <w:b/>
                      <w:bCs/>
                      <w:sz w:val="28"/>
                      <w:szCs w:val="28"/>
                    </w:rPr>
                    <w:t>7(1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1785A" w:rsidRDefault="00F51DD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10.07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61785A" w:rsidRPr="00CA4664" w:rsidRDefault="00F51DD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10.07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8778F1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8778F1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8778F1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67D57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Российская Федерация</w:t>
      </w: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Совет депутатов Трегубовского сельского поселения</w:t>
      </w: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района Новгородской области</w:t>
      </w: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bookmarkStart w:id="0" w:name="_GoBack"/>
      <w:bookmarkEnd w:id="0"/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 Е Ш Е Н И Е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от  06.07.2020 г.     № 205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д. Трегубово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B67D57" w:rsidRPr="00B67D57" w:rsidTr="00745914">
        <w:tc>
          <w:tcPr>
            <w:tcW w:w="5070" w:type="dxa"/>
            <w:shd w:val="clear" w:color="auto" w:fill="auto"/>
          </w:tcPr>
          <w:p w:rsidR="00B67D57" w:rsidRPr="00B67D57" w:rsidRDefault="00B67D57" w:rsidP="00B67D5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B67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 утверждении Генерального плана Трегубовского</w:t>
            </w:r>
            <w:r w:rsidRPr="00B67D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B67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сельского поселения Чудовского</w:t>
            </w:r>
            <w:r w:rsidRPr="00B67D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B67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муниципального района </w:t>
            </w:r>
            <w:r w:rsidRPr="00B67D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B67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Новгородской области</w:t>
            </w:r>
          </w:p>
          <w:p w:rsidR="00B67D57" w:rsidRPr="00B67D57" w:rsidRDefault="00B67D57" w:rsidP="00B67D57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501" w:type="dxa"/>
            <w:shd w:val="clear" w:color="auto" w:fill="auto"/>
          </w:tcPr>
          <w:p w:rsidR="00B67D57" w:rsidRPr="00B67D57" w:rsidRDefault="00B67D57" w:rsidP="00B67D57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</w:tbl>
    <w:p w:rsidR="00B67D57" w:rsidRPr="00B67D57" w:rsidRDefault="00B67D57" w:rsidP="00B67D57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В соответствии с положениями статей 5.1, 9, 23,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Уставом Трегубовского сельского поселения, Решением Думы Чудовского муниципального района № 392 от 25.02.2020 «О передаче осуществления части полномочий органов местного самоуправления Чудовского муниципального района по решению вопроса местного значения»</w:t>
      </w:r>
      <w:r w:rsidRPr="00B67D57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</w:t>
      </w: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Решением Совета депутатов Трегубовского сельского поселения № 191 от 28.02.2020 года « О принятии к реализации и исполнению части полномочий от органов местного самоуправления Чудовского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B67D57" w:rsidRPr="00B67D57" w:rsidRDefault="00B67D57" w:rsidP="00B67D57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протокола общественных обсуждений и обязательного приложения к нему от 11.06.2020, заключения о результатах общественных обсуждений по проекту от 11.06.2020, опубликованными в специальном выпуске официального бюллетеня Трегубовского сельского поселения «МИГ Трегубово» от 11.06.2020 № 6 (1), протоколом согласительной комиссии в муниципальном образовании Трегубовское сельское поселение Чудовского района Новгородской области от 02.07.2020, Совет депутатов Трегубовского сельского поселения рассмотрел согласованный главой местной администрации поселения проект генерального плана и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РЕШИЛ: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1.Утвердить: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1.1. Материалы по обоснованию генерального плана муниципального образования Трегубовское сельское поселение Чудовского муниципального района Новгородской области;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1.2. Картографические материалы генерального плана муниципального образования Трегубовское сельское поселение Чудовского муниципального района Новгородской области.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2. Признать утратившим силу решение Совета депутатов Трегубовского сельского поселения от 28.11.2014 № 225 «Об утверждении Генерального плана Трегубовского сельского поселения».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3. Опубликовать настоящее решение в официальном бюллетене Трегубовского сельского поселения «МИГ Трегубово».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4. Главе администрации муниципального образования Трегубовское сельское поселение обеспечить: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4.1. Направление материалов генерального плана, с учетом внесенных и утвержденных изменений, в уполномоченный орган для размещения в информационной системе обеспечения градостроительных данных Чудовского муниципального района Новгородской области не позднее, чем по истечении семи дней с даты принятия настоящего решения;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4.2. Размещение генерального плана, с учетом внесенных и утвержденных изменений, в федеральной государственной информационной системе территориального планирования не позднее, чем по истечении десяти дней с даты принятия настоящего решения;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4.3. Размещение генерального плана, с учетом внесенных и утвержденных изменений, на официальном сайте Администрации Трегубовского сельского поселения в сети «Интернет».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5. Контроль исполнения пункта 4 настоящего решения оставляю за собой.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>Глава поселения</w:t>
      </w:r>
      <w:r w:rsidRPr="00B67D57">
        <w:rPr>
          <w:rFonts w:ascii="Times New Roman" w:hAnsi="Times New Roman" w:cs="Times New Roman"/>
          <w:bCs/>
          <w:sz w:val="24"/>
          <w:szCs w:val="24"/>
          <w:vertAlign w:val="subscript"/>
        </w:rPr>
        <w:tab/>
        <w:t xml:space="preserve">С.Б. Алексеев </w:t>
      </w:r>
    </w:p>
    <w:p w:rsidR="00B67D57" w:rsidRPr="00B67D57" w:rsidRDefault="00B67D57" w:rsidP="00B67D57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84FEC" w:rsidRDefault="00B84FE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Default="00B67D57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Default="00B67D57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Pr="00F51DDE" w:rsidRDefault="00F51DDE" w:rsidP="00F51DD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51D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Итоговый  документ по результатам публичных слушаний по проекту муниципального правового акта  о внесении изменений и дополнений в Устав Трегубовского  сельского поселен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ия, проведенных   10 июля </w:t>
      </w:r>
      <w:r w:rsidRPr="00F51D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2020</w:t>
      </w:r>
      <w:r w:rsidRPr="00F51DD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года в 14 часов, в  помещении Администрации Трегубовского сельского поселения</w:t>
      </w:r>
    </w:p>
    <w:p w:rsidR="00F51DDE" w:rsidRPr="00F51DDE" w:rsidRDefault="00F51DDE" w:rsidP="00F51DD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Pr="00F51DDE" w:rsidRDefault="00F51DDE" w:rsidP="00F51DD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51DD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Присутствовало на слушаниях  9  человек.</w:t>
      </w:r>
    </w:p>
    <w:p w:rsidR="00F51DDE" w:rsidRPr="00F51DDE" w:rsidRDefault="00F51DDE" w:rsidP="00F51DD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51DDE">
        <w:rPr>
          <w:rFonts w:ascii="Times New Roman" w:hAnsi="Times New Roman" w:cs="Times New Roman"/>
          <w:bCs/>
          <w:sz w:val="24"/>
          <w:szCs w:val="24"/>
          <w:vertAlign w:val="subscript"/>
        </w:rPr>
        <w:t>       В ходе проведенных публичных слушаний по проекту  муниципального правового  акта  о внесении изменений  в Устав Трегубовского сельского поселения предложений и замечаний от граждан не поступило.</w:t>
      </w:r>
    </w:p>
    <w:p w:rsidR="00F51DDE" w:rsidRPr="00F51DDE" w:rsidRDefault="00F51DDE" w:rsidP="00F51DD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Pr="00F51DDE" w:rsidRDefault="00F51DDE" w:rsidP="00F51DD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51DDE">
        <w:rPr>
          <w:rFonts w:ascii="Times New Roman" w:hAnsi="Times New Roman" w:cs="Times New Roman"/>
          <w:bCs/>
          <w:sz w:val="24"/>
          <w:szCs w:val="24"/>
          <w:vertAlign w:val="subscript"/>
        </w:rPr>
        <w:t>Председательствующий пуб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личных слушаний       </w:t>
      </w:r>
      <w:r w:rsidRPr="00F51DDE">
        <w:rPr>
          <w:rFonts w:ascii="Times New Roman" w:hAnsi="Times New Roman" w:cs="Times New Roman"/>
          <w:bCs/>
          <w:sz w:val="24"/>
          <w:szCs w:val="24"/>
          <w:vertAlign w:val="subscript"/>
        </w:rPr>
        <w:t> Т.Г.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F51DDE">
        <w:rPr>
          <w:rFonts w:ascii="Times New Roman" w:hAnsi="Times New Roman" w:cs="Times New Roman"/>
          <w:bCs/>
          <w:sz w:val="24"/>
          <w:szCs w:val="24"/>
          <w:vertAlign w:val="subscript"/>
        </w:rPr>
        <w:t>Андреева</w:t>
      </w:r>
    </w:p>
    <w:p w:rsidR="00B84FEC" w:rsidRDefault="00B84FE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51DDE" w:rsidP="00F51DD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</w:t>
      </w:r>
    </w:p>
    <w:p w:rsidR="00F51DDE" w:rsidRDefault="00F51DDE" w:rsidP="00F51DD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B67D57" w:rsidRDefault="00B67D57" w:rsidP="00B67D57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____________________________________</w:t>
      </w:r>
    </w:p>
    <w:p w:rsidR="00B67D57" w:rsidRPr="00B67D57" w:rsidRDefault="00B67D57" w:rsidP="00B67D57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51DDE" w:rsidP="00B67D57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51DD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51DD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F51DDE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10.07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0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1" w:rsidRDefault="008778F1">
      <w:pPr>
        <w:spacing w:after="0" w:line="240" w:lineRule="auto"/>
      </w:pPr>
      <w:r>
        <w:separator/>
      </w:r>
    </w:p>
  </w:endnote>
  <w:endnote w:type="continuationSeparator" w:id="0">
    <w:p w:rsidR="008778F1" w:rsidRDefault="008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1" w:rsidRDefault="008778F1">
      <w:pPr>
        <w:spacing w:after="0" w:line="240" w:lineRule="auto"/>
      </w:pPr>
      <w:r>
        <w:separator/>
      </w:r>
    </w:p>
  </w:footnote>
  <w:footnote w:type="continuationSeparator" w:id="0">
    <w:p w:rsidR="008778F1" w:rsidRDefault="008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8778F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B67D57">
                  <w:rPr>
                    <w:b/>
                    <w:bCs/>
                    <w:i/>
                    <w:iCs/>
                    <w:u w:val="single"/>
                  </w:rPr>
                  <w:t>регубово»  пятница</w:t>
                </w:r>
                <w:r w:rsidR="00F51DDE">
                  <w:rPr>
                    <w:b/>
                    <w:bCs/>
                    <w:i/>
                    <w:iCs/>
                    <w:u w:val="single"/>
                  </w:rPr>
                  <w:t>, 10 июля   2020 года № 7(1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67D57" w:rsidRPr="00B67D5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5"/>
  </w:num>
  <w:num w:numId="5">
    <w:abstractNumId w:val="5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72EC-66B8-4DDE-AEF1-BE8D8802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91</cp:revision>
  <cp:lastPrinted>2016-05-27T12:33:00Z</cp:lastPrinted>
  <dcterms:created xsi:type="dcterms:W3CDTF">2014-06-20T07:25:00Z</dcterms:created>
  <dcterms:modified xsi:type="dcterms:W3CDTF">2020-08-19T06:16:00Z</dcterms:modified>
</cp:coreProperties>
</file>