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1E" w:rsidRPr="001E0C1E" w:rsidRDefault="001E0C1E" w:rsidP="001E0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0C1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"https://www.novreg.ru/tenders/" \o "Конкурсы" </w:instrText>
      </w:r>
      <w:r w:rsidRPr="001E0C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0C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Конкурсы</w:t>
      </w:r>
      <w:r w:rsidRPr="001E0C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E0C1E" w:rsidRPr="001E0C1E" w:rsidRDefault="001E0C1E" w:rsidP="001E0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1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5" w:tooltip="Конкурсный отбор проектов  территориальных общественных самоуправлений, включенных в  муниципальные программы развития территорий" w:history="1">
        <w:r w:rsidRPr="001E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Конкурсный отбор проектов территориальных общественных самоуправлений, включенных в муниципальные программы развития территорий</w:t>
        </w:r>
      </w:hyperlink>
    </w:p>
    <w:p w:rsidR="001E0C1E" w:rsidRPr="001E0C1E" w:rsidRDefault="001E0C1E" w:rsidP="001E0C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0C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Конкурсный отбор проектов территориальных общественных самоуправлений, включенных в муниципальные программы развития территорий</w:t>
      </w:r>
    </w:p>
    <w:p w:rsidR="001E0C1E" w:rsidRPr="001E0C1E" w:rsidRDefault="001E0C1E" w:rsidP="001E0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внутренней политике Новгородской области (Великий Новгород, пл. Победы-Софийская д.1, </w:t>
      </w:r>
      <w:proofErr w:type="spellStart"/>
      <w:r w:rsidRPr="001E0C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E0C1E">
        <w:rPr>
          <w:rFonts w:ascii="Times New Roman" w:eastAsia="Times New Roman" w:hAnsi="Times New Roman" w:cs="Times New Roman"/>
          <w:sz w:val="24"/>
          <w:szCs w:val="24"/>
          <w:lang w:eastAsia="ru-RU"/>
        </w:rPr>
        <w:t>. 514, тел. 73-26-45 (доб. 2303, 2309) извещает о начале приема заявок на участие в конкурсном отборе проектов территориальных общественных самоуправлений, включенных в муниципальные программы развития территорий, в рамках реализации в 2022 году приоритетного регионального проекта «Территориальное общественное самоуправление (ТОС) на территории Новгородской области». </w:t>
      </w:r>
    </w:p>
    <w:p w:rsidR="001E0C1E" w:rsidRPr="001E0C1E" w:rsidRDefault="001E0C1E" w:rsidP="001E0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и прилагаемых к ним документов производится с 13 апреля 2022 года по 12 мая 2022 года включительно в рабочие дни с 8.30 до 17.30 по адресу: 173000, Новгородская область, г. Великий Новгород, ул. Большая Московская, д. 14 (Государственное областное казенное учреждение «Центр муниципальной правовой информации»).</w:t>
      </w:r>
    </w:p>
    <w:p w:rsidR="001E0C1E" w:rsidRPr="001E0C1E" w:rsidRDefault="001E0C1E" w:rsidP="001E0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 (88162) 502-408, 89021474080.</w:t>
      </w:r>
    </w:p>
    <w:p w:rsidR="001E0C1E" w:rsidRPr="001E0C1E" w:rsidRDefault="001E0C1E" w:rsidP="001E0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конкурсного отбора: 31 мая 2022 года.</w:t>
      </w:r>
    </w:p>
    <w:p w:rsidR="001E0C1E" w:rsidRPr="001E0C1E" w:rsidRDefault="001E0C1E" w:rsidP="001E0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E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Извещение о проведении конкурсного отбора</w:t>
        </w:r>
      </w:hyperlink>
    </w:p>
    <w:p w:rsidR="00B340EF" w:rsidRDefault="00B340EF">
      <w:bookmarkStart w:id="0" w:name="_GoBack"/>
      <w:bookmarkEnd w:id="0"/>
    </w:p>
    <w:sectPr w:rsidR="00B3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30F7A"/>
    <w:multiLevelType w:val="multilevel"/>
    <w:tmpl w:val="CCA4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E"/>
    <w:rsid w:val="001E0C1E"/>
    <w:rsid w:val="00B340EF"/>
    <w:rsid w:val="00B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7346A-ABB0-4B79-8D8D-9D374F4A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E0C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reg.ru/tenders/konkurs_proekt_territ&#1086;rial%60ny%60kh_samoupravlenii%60/Izveshchenie%20o%20nachale%20priema%20zaiavok.docx" TargetMode="External"/><Relationship Id="rId5" Type="http://schemas.openxmlformats.org/officeDocument/2006/relationships/hyperlink" Target="https://www.novreg.ru/tenders/fol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2022-04-07T08:22:00Z</cp:lastPrinted>
  <dcterms:created xsi:type="dcterms:W3CDTF">2022-04-07T08:23:00Z</dcterms:created>
  <dcterms:modified xsi:type="dcterms:W3CDTF">2022-04-07T08:23:00Z</dcterms:modified>
</cp:coreProperties>
</file>